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CB4" w:rsidRDefault="00355BC8" w:rsidP="00355BC8">
      <w:pPr>
        <w:jc w:val="center"/>
        <w:rPr>
          <w:rFonts w:ascii="Bookman Old Style" w:hAnsi="Bookman Old Style"/>
          <w:sz w:val="56"/>
          <w:szCs w:val="56"/>
        </w:rPr>
      </w:pPr>
      <w:r w:rsidRPr="00355BC8">
        <w:rPr>
          <w:rFonts w:ascii="Bookman Old Style" w:hAnsi="Bookman Old Style"/>
          <w:sz w:val="56"/>
          <w:szCs w:val="56"/>
        </w:rPr>
        <w:t>Great Pharaohs of Egypt</w:t>
      </w:r>
    </w:p>
    <w:p w:rsidR="00355BC8" w:rsidRPr="00F322DE" w:rsidRDefault="00355BC8" w:rsidP="00355BC8">
      <w:pPr>
        <w:rPr>
          <w:rFonts w:ascii="Bookman Old Style" w:hAnsi="Bookman Old Style"/>
          <w:sz w:val="28"/>
          <w:szCs w:val="28"/>
        </w:rPr>
      </w:pPr>
      <w:r w:rsidRPr="00F322DE">
        <w:rPr>
          <w:rFonts w:ascii="Bookman Old Style" w:hAnsi="Bookman Old Style"/>
          <w:sz w:val="28"/>
          <w:szCs w:val="28"/>
        </w:rPr>
        <w:t>Pharaohs – Egyptian kings</w:t>
      </w:r>
    </w:p>
    <w:p w:rsidR="00355BC8" w:rsidRPr="00C87746" w:rsidRDefault="00C87746" w:rsidP="00C87746">
      <w:pPr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King </w:t>
      </w:r>
      <w:proofErr w:type="spellStart"/>
      <w:r w:rsidR="00CB4533" w:rsidRPr="00C87746">
        <w:rPr>
          <w:rFonts w:ascii="Bookman Old Style" w:hAnsi="Bookman Old Style"/>
          <w:b/>
          <w:sz w:val="36"/>
          <w:szCs w:val="36"/>
        </w:rPr>
        <w:t>Narme</w:t>
      </w:r>
      <w:r w:rsidR="00355BC8" w:rsidRPr="00C87746">
        <w:rPr>
          <w:rFonts w:ascii="Bookman Old Style" w:hAnsi="Bookman Old Style"/>
          <w:b/>
          <w:sz w:val="36"/>
          <w:szCs w:val="36"/>
        </w:rPr>
        <w:t>r</w:t>
      </w:r>
      <w:proofErr w:type="spellEnd"/>
      <w:r w:rsidR="00CB4533" w:rsidRPr="00C87746">
        <w:rPr>
          <w:rFonts w:ascii="Bookman Old Style" w:hAnsi="Bookman Old Style"/>
          <w:b/>
          <w:sz w:val="36"/>
          <w:szCs w:val="36"/>
        </w:rPr>
        <w:t xml:space="preserve"> or Menes</w:t>
      </w:r>
    </w:p>
    <w:p w:rsidR="00F322DE" w:rsidRPr="00F322DE" w:rsidRDefault="00F322DE" w:rsidP="00F322DE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Old Kingdom</w:t>
      </w:r>
    </w:p>
    <w:p w:rsidR="00CB4533" w:rsidRPr="00500EF1" w:rsidRDefault="00355BC8" w:rsidP="00355BC8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 w:rsidRPr="00500EF1">
        <w:rPr>
          <w:rFonts w:ascii="Bookman Old Style" w:hAnsi="Bookman Old Style"/>
          <w:sz w:val="24"/>
          <w:szCs w:val="24"/>
        </w:rPr>
        <w:t xml:space="preserve">First </w:t>
      </w:r>
      <w:r w:rsidR="00CB4533" w:rsidRPr="00500EF1">
        <w:rPr>
          <w:rFonts w:ascii="Bookman Old Style" w:hAnsi="Bookman Old Style"/>
          <w:sz w:val="24"/>
          <w:szCs w:val="24"/>
        </w:rPr>
        <w:t>Egyptian pharaoh, from the first dynasty</w:t>
      </w:r>
      <w:r w:rsidRPr="00500EF1">
        <w:rPr>
          <w:rFonts w:ascii="Bookman Old Style" w:hAnsi="Bookman Old Style"/>
          <w:sz w:val="24"/>
          <w:szCs w:val="24"/>
        </w:rPr>
        <w:t xml:space="preserve"> </w:t>
      </w:r>
    </w:p>
    <w:p w:rsidR="00355BC8" w:rsidRPr="00500EF1" w:rsidRDefault="00CB4533" w:rsidP="00355BC8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 w:rsidRPr="00500EF1">
        <w:rPr>
          <w:rFonts w:ascii="Bookman Old Style" w:hAnsi="Bookman Old Style"/>
          <w:sz w:val="24"/>
          <w:szCs w:val="24"/>
        </w:rPr>
        <w:t xml:space="preserve">United lower and upper Egypt in </w:t>
      </w:r>
      <w:r w:rsidRPr="00500EF1">
        <w:rPr>
          <w:color w:val="000000" w:themeColor="text1"/>
          <w:sz w:val="24"/>
          <w:szCs w:val="24"/>
        </w:rPr>
        <w:t>3100 BC</w:t>
      </w:r>
    </w:p>
    <w:p w:rsidR="00CB4533" w:rsidRPr="00500EF1" w:rsidRDefault="00CB4533" w:rsidP="00355BC8">
      <w:pPr>
        <w:pStyle w:val="ListParagraph"/>
        <w:numPr>
          <w:ilvl w:val="0"/>
          <w:numId w:val="2"/>
        </w:numPr>
        <w:rPr>
          <w:rFonts w:ascii="Bookman Old Style" w:hAnsi="Bookman Old Style"/>
          <w:color w:val="000000" w:themeColor="text1"/>
          <w:sz w:val="24"/>
          <w:szCs w:val="24"/>
        </w:rPr>
      </w:pPr>
      <w:r w:rsidRPr="00500EF1">
        <w:rPr>
          <w:rFonts w:ascii="Arial" w:hAnsi="Arial" w:cs="Arial"/>
          <w:sz w:val="24"/>
          <w:szCs w:val="24"/>
        </w:rPr>
        <w:t>Was called "the King of Both Lands and Bearer of Both Crowns".</w:t>
      </w:r>
    </w:p>
    <w:p w:rsidR="00CB4533" w:rsidRPr="00500EF1" w:rsidRDefault="00CB4533" w:rsidP="00355BC8">
      <w:pPr>
        <w:pStyle w:val="ListParagraph"/>
        <w:numPr>
          <w:ilvl w:val="0"/>
          <w:numId w:val="2"/>
        </w:numPr>
        <w:rPr>
          <w:rFonts w:ascii="Bookman Old Style" w:hAnsi="Bookman Old Style"/>
          <w:color w:val="000000" w:themeColor="text1"/>
          <w:sz w:val="24"/>
          <w:szCs w:val="24"/>
        </w:rPr>
      </w:pPr>
      <w:r w:rsidRPr="00500EF1">
        <w:rPr>
          <w:rFonts w:ascii="Arial" w:hAnsi="Arial" w:cs="Arial"/>
          <w:sz w:val="24"/>
          <w:szCs w:val="24"/>
        </w:rPr>
        <w:t>First king of the two lands to wear the White Crown of Upper Egypt (looks like a bowling pin), and the Red Crown of Lower Egypt.</w:t>
      </w:r>
    </w:p>
    <w:p w:rsidR="00CB4533" w:rsidRPr="00500EF1" w:rsidRDefault="00CB4533" w:rsidP="00CB4533">
      <w:pPr>
        <w:pStyle w:val="ListParagraph"/>
        <w:numPr>
          <w:ilvl w:val="0"/>
          <w:numId w:val="2"/>
        </w:numPr>
        <w:rPr>
          <w:rFonts w:ascii="Bookman Old Style" w:hAnsi="Bookman Old Style"/>
          <w:b/>
          <w:sz w:val="24"/>
          <w:szCs w:val="24"/>
        </w:rPr>
      </w:pPr>
      <w:r w:rsidRPr="00500EF1">
        <w:rPr>
          <w:rFonts w:ascii="Arial" w:hAnsi="Arial" w:cs="Arial"/>
          <w:sz w:val="24"/>
          <w:szCs w:val="24"/>
        </w:rPr>
        <w:t>His rule marked the beginning of written history and the era of dynasties.</w:t>
      </w:r>
    </w:p>
    <w:p w:rsidR="00CB4533" w:rsidRPr="00F773FD" w:rsidRDefault="00F773FD" w:rsidP="00F773FD">
      <w:pPr>
        <w:pStyle w:val="ListParagrap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324100" cy="176631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6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8A0" w:rsidRPr="001F18A0">
        <w:rPr>
          <w:rFonts w:ascii="Bookman Old Style" w:hAnsi="Bookman Old Style"/>
          <w:b/>
          <w:sz w:val="28"/>
          <w:szCs w:val="28"/>
        </w:rPr>
        <w:t xml:space="preserve"> </w:t>
      </w:r>
      <w:r w:rsidR="001F18A0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962150" cy="1079182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33" cy="107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8A0" w:rsidRPr="001F18A0">
        <w:rPr>
          <w:rFonts w:ascii="Bookman Old Style" w:hAnsi="Bookman Old Style"/>
          <w:b/>
          <w:sz w:val="28"/>
          <w:szCs w:val="28"/>
        </w:rPr>
        <w:t xml:space="preserve"> </w:t>
      </w:r>
      <w:r w:rsidR="001F18A0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628775" cy="1730573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3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46" w:rsidRPr="00C87746" w:rsidRDefault="00C87746" w:rsidP="00930263">
      <w:pPr>
        <w:jc w:val="center"/>
        <w:rPr>
          <w:rFonts w:ascii="Bookman Old Style" w:hAnsi="Bookman Old Style"/>
          <w:b/>
          <w:sz w:val="16"/>
          <w:szCs w:val="16"/>
        </w:rPr>
      </w:pPr>
    </w:p>
    <w:p w:rsidR="00355BC8" w:rsidRPr="00C87746" w:rsidRDefault="00355BC8" w:rsidP="00930263">
      <w:pPr>
        <w:jc w:val="center"/>
        <w:rPr>
          <w:rFonts w:ascii="Bookman Old Style" w:hAnsi="Bookman Old Style"/>
          <w:b/>
          <w:sz w:val="48"/>
          <w:szCs w:val="48"/>
        </w:rPr>
      </w:pPr>
      <w:r w:rsidRPr="00C87746">
        <w:rPr>
          <w:rFonts w:ascii="Bookman Old Style" w:hAnsi="Bookman Old Style"/>
          <w:b/>
          <w:sz w:val="48"/>
          <w:szCs w:val="48"/>
        </w:rPr>
        <w:t>Hatshepsut</w:t>
      </w:r>
    </w:p>
    <w:tbl>
      <w:tblPr>
        <w:tblStyle w:val="TableGrid"/>
        <w:tblW w:w="0" w:type="auto"/>
        <w:tblInd w:w="198" w:type="dxa"/>
        <w:tblLook w:val="04A0"/>
      </w:tblPr>
      <w:tblGrid>
        <w:gridCol w:w="5400"/>
        <w:gridCol w:w="5418"/>
      </w:tblGrid>
      <w:tr w:rsidR="00930263" w:rsidTr="00930263">
        <w:tc>
          <w:tcPr>
            <w:tcW w:w="5400" w:type="dxa"/>
          </w:tcPr>
          <w:p w:rsidR="00930263" w:rsidRPr="00930263" w:rsidRDefault="00930263" w:rsidP="00930263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30263">
              <w:rPr>
                <w:sz w:val="24"/>
                <w:szCs w:val="24"/>
              </w:rPr>
              <w:t>New Kingdom</w:t>
            </w:r>
          </w:p>
          <w:p w:rsidR="00930263" w:rsidRPr="00930263" w:rsidRDefault="00930263" w:rsidP="00930263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30263">
              <w:rPr>
                <w:sz w:val="24"/>
                <w:szCs w:val="24"/>
              </w:rPr>
              <w:t xml:space="preserve">Reigned 1473-1458 B.C. </w:t>
            </w:r>
          </w:p>
          <w:p w:rsidR="00930263" w:rsidRPr="00930263" w:rsidRDefault="00930263" w:rsidP="00930263">
            <w:pPr>
              <w:pStyle w:val="NoSpacing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30263">
              <w:rPr>
                <w:bCs/>
                <w:sz w:val="24"/>
                <w:szCs w:val="24"/>
              </w:rPr>
              <w:t>Hatshepsut</w:t>
            </w:r>
            <w:r w:rsidRPr="00930263">
              <w:rPr>
                <w:sz w:val="24"/>
                <w:szCs w:val="24"/>
              </w:rPr>
              <w:t xml:space="preserve">; means </w:t>
            </w:r>
            <w:r w:rsidRPr="00930263">
              <w:rPr>
                <w:i/>
                <w:iCs/>
                <w:sz w:val="24"/>
                <w:szCs w:val="24"/>
              </w:rPr>
              <w:t>Foremost of Noble Ladies</w:t>
            </w:r>
          </w:p>
          <w:p w:rsidR="00930263" w:rsidRPr="00930263" w:rsidRDefault="00930263" w:rsidP="00930263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30263">
              <w:rPr>
                <w:bCs/>
                <w:sz w:val="24"/>
                <w:szCs w:val="24"/>
              </w:rPr>
              <w:t>When her husband</w:t>
            </w:r>
            <w:r>
              <w:rPr>
                <w:bCs/>
                <w:sz w:val="24"/>
                <w:szCs w:val="24"/>
              </w:rPr>
              <w:t xml:space="preserve"> dies she declared herself pharaoh</w:t>
            </w:r>
            <w:r w:rsidRPr="00930263">
              <w:rPr>
                <w:bCs/>
                <w:sz w:val="24"/>
                <w:szCs w:val="24"/>
              </w:rPr>
              <w:t>.</w:t>
            </w:r>
          </w:p>
          <w:p w:rsidR="00930263" w:rsidRPr="00930263" w:rsidRDefault="00930263" w:rsidP="00930263">
            <w:pPr>
              <w:pStyle w:val="NormalWeb"/>
              <w:numPr>
                <w:ilvl w:val="0"/>
                <w:numId w:val="4"/>
              </w:numPr>
              <w:rPr>
                <w:rFonts w:ascii="Bookman Old Style" w:hAnsi="Bookman Old Style"/>
                <w:b/>
              </w:rPr>
            </w:pPr>
            <w:r w:rsidRPr="00930263">
              <w:rPr>
                <w:bCs/>
              </w:rPr>
              <w:t>W</w:t>
            </w:r>
            <w:r w:rsidRPr="00930263">
              <w:t xml:space="preserve">as the fifth </w:t>
            </w:r>
            <w:hyperlink r:id="rId8" w:tooltip="Pharaoh" w:history="1">
              <w:r w:rsidRPr="00930263">
                <w:rPr>
                  <w:rStyle w:val="Hyperlink"/>
                </w:rPr>
                <w:t>pharaoh</w:t>
              </w:r>
            </w:hyperlink>
            <w:r w:rsidRPr="00930263">
              <w:t xml:space="preserve"> of the </w:t>
            </w:r>
            <w:hyperlink r:id="rId9" w:tooltip="Eighteenth dynasty of Egypt" w:history="1">
              <w:r w:rsidRPr="00930263">
                <w:rPr>
                  <w:rStyle w:val="Hyperlink"/>
                </w:rPr>
                <w:t>eighteenth dynasty</w:t>
              </w:r>
            </w:hyperlink>
            <w:r w:rsidRPr="00930263">
              <w:t xml:space="preserve"> of </w:t>
            </w:r>
            <w:hyperlink r:id="rId10" w:tooltip="Ancient Egypt" w:history="1">
              <w:r w:rsidRPr="00930263">
                <w:rPr>
                  <w:rStyle w:val="Hyperlink"/>
                </w:rPr>
                <w:t>Ancient Egypt</w:t>
              </w:r>
            </w:hyperlink>
            <w:proofErr w:type="gramStart"/>
            <w:r w:rsidRPr="00930263">
              <w:t>.</w:t>
            </w:r>
            <w:proofErr w:type="gramEnd"/>
          </w:p>
        </w:tc>
        <w:tc>
          <w:tcPr>
            <w:tcW w:w="5418" w:type="dxa"/>
          </w:tcPr>
          <w:p w:rsidR="00930263" w:rsidRPr="00930263" w:rsidRDefault="00930263" w:rsidP="00930263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30263">
              <w:rPr>
                <w:sz w:val="24"/>
                <w:szCs w:val="24"/>
              </w:rPr>
              <w:t>She often wore men’s clothing to prove she could handle the job.</w:t>
            </w:r>
          </w:p>
          <w:p w:rsidR="00930263" w:rsidRPr="00930263" w:rsidRDefault="00930263" w:rsidP="00930263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30263">
              <w:rPr>
                <w:sz w:val="24"/>
                <w:szCs w:val="24"/>
              </w:rPr>
              <w:t>Avoided military conquests.</w:t>
            </w:r>
          </w:p>
          <w:p w:rsidR="00930263" w:rsidRPr="00930263" w:rsidRDefault="00930263" w:rsidP="00930263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30263">
              <w:rPr>
                <w:sz w:val="24"/>
                <w:szCs w:val="24"/>
              </w:rPr>
              <w:t>Focused on economy.</w:t>
            </w:r>
          </w:p>
          <w:p w:rsidR="00930263" w:rsidRPr="00930263" w:rsidRDefault="00930263" w:rsidP="00930263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30263">
              <w:rPr>
                <w:sz w:val="24"/>
                <w:szCs w:val="24"/>
              </w:rPr>
              <w:t>Traded with African and Asia.</w:t>
            </w:r>
          </w:p>
          <w:p w:rsidR="00930263" w:rsidRPr="00930263" w:rsidRDefault="00930263" w:rsidP="00930263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30263">
              <w:rPr>
                <w:sz w:val="24"/>
                <w:szCs w:val="24"/>
              </w:rPr>
              <w:t xml:space="preserve">Rebuilt great temples. </w:t>
            </w:r>
          </w:p>
          <w:p w:rsidR="00930263" w:rsidRPr="00930263" w:rsidRDefault="00930263" w:rsidP="00930263">
            <w:pPr>
              <w:pStyle w:val="NoSpacing"/>
              <w:numPr>
                <w:ilvl w:val="0"/>
                <w:numId w:val="1"/>
              </w:numPr>
              <w:rPr>
                <w:rFonts w:ascii="Bookman Old Style" w:hAnsi="Bookman Old Style"/>
                <w:b/>
                <w:sz w:val="24"/>
                <w:szCs w:val="24"/>
              </w:rPr>
            </w:pPr>
            <w:r w:rsidRPr="00930263">
              <w:rPr>
                <w:sz w:val="24"/>
                <w:szCs w:val="24"/>
              </w:rPr>
              <w:t>21 year reign was peaceful.</w:t>
            </w:r>
          </w:p>
        </w:tc>
      </w:tr>
    </w:tbl>
    <w:p w:rsidR="00F773FD" w:rsidRPr="00500EF1" w:rsidRDefault="00930263" w:rsidP="00500EF1">
      <w:pPr>
        <w:pStyle w:val="NoSpacing"/>
        <w:ind w:left="360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  </w:t>
      </w:r>
      <w:r w:rsidR="00F773FD">
        <w:rPr>
          <w:rFonts w:ascii="Bookman Old Style" w:hAnsi="Bookman Old Style"/>
          <w:b/>
          <w:noProof/>
          <w:sz w:val="32"/>
          <w:szCs w:val="32"/>
        </w:rPr>
        <w:drawing>
          <wp:inline distT="0" distB="0" distL="0" distR="0">
            <wp:extent cx="1581150" cy="18675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3FD" w:rsidRPr="00500EF1">
        <w:rPr>
          <w:rFonts w:ascii="Bookman Old Style" w:hAnsi="Bookman Old Style"/>
          <w:b/>
          <w:sz w:val="32"/>
          <w:szCs w:val="32"/>
        </w:rPr>
        <w:t xml:space="preserve"> </w:t>
      </w:r>
      <w:r w:rsidR="00F773FD">
        <w:rPr>
          <w:rFonts w:ascii="Bookman Old Style" w:hAnsi="Bookman Old Style"/>
          <w:b/>
          <w:noProof/>
          <w:sz w:val="32"/>
          <w:szCs w:val="32"/>
        </w:rPr>
        <w:drawing>
          <wp:inline distT="0" distB="0" distL="0" distR="0">
            <wp:extent cx="1391730" cy="19240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41" cy="192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EF1" w:rsidRPr="00500EF1">
        <w:rPr>
          <w:rFonts w:ascii="Bookman Old Style" w:hAnsi="Bookman Old Style"/>
          <w:b/>
          <w:sz w:val="32"/>
          <w:szCs w:val="32"/>
        </w:rPr>
        <w:t xml:space="preserve"> </w:t>
      </w:r>
      <w:r w:rsidR="00500EF1">
        <w:rPr>
          <w:rFonts w:ascii="Bookman Old Style" w:hAnsi="Bookman Old Style"/>
          <w:b/>
          <w:noProof/>
          <w:sz w:val="32"/>
          <w:szCs w:val="32"/>
        </w:rPr>
        <w:drawing>
          <wp:inline distT="0" distB="0" distL="0" distR="0">
            <wp:extent cx="1162050" cy="198876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48F" w:rsidRPr="006D148F">
        <w:rPr>
          <w:rFonts w:ascii="Bookman Old Style" w:hAnsi="Bookman Old Style"/>
          <w:b/>
          <w:sz w:val="32"/>
          <w:szCs w:val="32"/>
        </w:rPr>
        <w:t xml:space="preserve"> </w:t>
      </w:r>
      <w:r w:rsidR="006D148F">
        <w:rPr>
          <w:rFonts w:ascii="Bookman Old Style" w:hAnsi="Bookman Old Style"/>
          <w:b/>
          <w:noProof/>
          <w:sz w:val="32"/>
          <w:szCs w:val="32"/>
        </w:rPr>
        <w:drawing>
          <wp:inline distT="0" distB="0" distL="0" distR="0">
            <wp:extent cx="1409700" cy="2036233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3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63" w:rsidRDefault="00930263" w:rsidP="00355BC8">
      <w:pPr>
        <w:rPr>
          <w:rFonts w:ascii="Bookman Old Style" w:hAnsi="Bookman Old Style"/>
          <w:b/>
          <w:sz w:val="32"/>
          <w:szCs w:val="32"/>
        </w:rPr>
      </w:pPr>
    </w:p>
    <w:p w:rsidR="00355BC8" w:rsidRPr="001F18A0" w:rsidRDefault="00C87746" w:rsidP="001F18A0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lastRenderedPageBreak/>
        <w:t xml:space="preserve">King </w:t>
      </w:r>
      <w:r w:rsidR="00355BC8" w:rsidRPr="001F18A0">
        <w:rPr>
          <w:rFonts w:ascii="Bookman Old Style" w:hAnsi="Bookman Old Style"/>
          <w:sz w:val="52"/>
          <w:szCs w:val="52"/>
        </w:rPr>
        <w:t>Tutankhamen</w:t>
      </w:r>
    </w:p>
    <w:tbl>
      <w:tblPr>
        <w:tblStyle w:val="TableGrid"/>
        <w:tblW w:w="0" w:type="auto"/>
        <w:tblInd w:w="720" w:type="dxa"/>
        <w:tblLook w:val="04A0"/>
      </w:tblPr>
      <w:tblGrid>
        <w:gridCol w:w="5169"/>
        <w:gridCol w:w="5127"/>
      </w:tblGrid>
      <w:tr w:rsidR="001F18A0" w:rsidTr="001F18A0">
        <w:tc>
          <w:tcPr>
            <w:tcW w:w="5508" w:type="dxa"/>
          </w:tcPr>
          <w:p w:rsidR="001F18A0" w:rsidRPr="00F322DE" w:rsidRDefault="001F18A0" w:rsidP="001F18A0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New Kingdom</w:t>
            </w:r>
          </w:p>
          <w:p w:rsidR="001F18A0" w:rsidRPr="00F322DE" w:rsidRDefault="001F18A0" w:rsidP="001F18A0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hyperlink r:id="rId15" w:tooltip="Egyptian chronology" w:history="1">
              <w:r w:rsidRPr="00F322DE">
                <w:rPr>
                  <w:rStyle w:val="Hyperlink"/>
                  <w:color w:val="0D0D0D" w:themeColor="text1" w:themeTint="F2"/>
                  <w:sz w:val="24"/>
                  <w:szCs w:val="24"/>
                  <w:u w:val="none"/>
                </w:rPr>
                <w:t>Reign</w:t>
              </w:r>
            </w:hyperlink>
            <w:proofErr w:type="gramStart"/>
            <w:r w:rsidRPr="00F322DE">
              <w:rPr>
                <w:color w:val="0D0D0D" w:themeColor="text1" w:themeTint="F2"/>
                <w:sz w:val="24"/>
                <w:szCs w:val="24"/>
              </w:rPr>
              <w:t>ed</w:t>
            </w:r>
            <w:proofErr w:type="gramEnd"/>
            <w:r w:rsidRPr="00F322DE">
              <w:rPr>
                <w:sz w:val="24"/>
                <w:szCs w:val="24"/>
              </w:rPr>
              <w:t xml:space="preserve"> from 1333 (age nine or ten) to 1323 BC (aged 18).</w:t>
            </w:r>
          </w:p>
          <w:p w:rsidR="001F18A0" w:rsidRPr="00F322DE" w:rsidRDefault="001F18A0" w:rsidP="001F18A0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F322DE">
              <w:rPr>
                <w:rFonts w:ascii="Bookman Old Style" w:hAnsi="Bookman Old Style"/>
                <w:sz w:val="24"/>
                <w:szCs w:val="24"/>
              </w:rPr>
              <w:t xml:space="preserve">Known as the </w:t>
            </w:r>
            <w:r w:rsidRPr="001F18A0">
              <w:rPr>
                <w:rFonts w:ascii="Bookman Old Style" w:hAnsi="Bookman Old Style"/>
                <w:b/>
                <w:sz w:val="24"/>
                <w:szCs w:val="24"/>
              </w:rPr>
              <w:t>Boy King</w:t>
            </w:r>
          </w:p>
          <w:p w:rsidR="001F18A0" w:rsidRPr="00F322DE" w:rsidRDefault="001F18A0" w:rsidP="001F18A0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F322DE">
              <w:rPr>
                <w:rFonts w:ascii="Bookman Old Style" w:hAnsi="Bookman Old Style"/>
                <w:sz w:val="24"/>
                <w:szCs w:val="24"/>
              </w:rPr>
              <w:t xml:space="preserve">Restored </w:t>
            </w:r>
            <w:r w:rsidRPr="001F18A0">
              <w:rPr>
                <w:rFonts w:ascii="Bookman Old Style" w:hAnsi="Bookman Old Style"/>
                <w:b/>
                <w:sz w:val="24"/>
                <w:szCs w:val="24"/>
              </w:rPr>
              <w:t>polytheism</w:t>
            </w:r>
            <w:r>
              <w:rPr>
                <w:rFonts w:ascii="Bookman Old Style" w:hAnsi="Bookman Old Style"/>
                <w:sz w:val="24"/>
                <w:szCs w:val="24"/>
              </w:rPr>
              <w:t>. (many gods)</w:t>
            </w:r>
          </w:p>
          <w:p w:rsidR="001F18A0" w:rsidRPr="00F322DE" w:rsidRDefault="001F18A0" w:rsidP="001F18A0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F322DE">
              <w:rPr>
                <w:rFonts w:ascii="Bookman Old Style" w:hAnsi="Bookman Old Style"/>
                <w:sz w:val="24"/>
                <w:szCs w:val="24"/>
              </w:rPr>
              <w:t xml:space="preserve">Egypt was very weak during his reign. </w:t>
            </w:r>
          </w:p>
          <w:p w:rsidR="001F18A0" w:rsidRPr="001F18A0" w:rsidRDefault="001F18A0" w:rsidP="001F18A0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F322DE">
              <w:rPr>
                <w:sz w:val="24"/>
                <w:szCs w:val="24"/>
              </w:rPr>
              <w:t>In 1</w:t>
            </w:r>
            <w:r w:rsidRPr="00F322DE">
              <w:rPr>
                <w:color w:val="000000" w:themeColor="text1"/>
                <w:sz w:val="24"/>
                <w:szCs w:val="24"/>
              </w:rPr>
              <w:t xml:space="preserve">922, </w:t>
            </w:r>
            <w:hyperlink r:id="rId16" w:tooltip="Howard Carter" w:history="1">
              <w:r w:rsidRPr="00F322DE">
                <w:rPr>
                  <w:rStyle w:val="Hyperlink"/>
                  <w:color w:val="000000" w:themeColor="text1"/>
                  <w:sz w:val="24"/>
                  <w:szCs w:val="24"/>
                </w:rPr>
                <w:t>Howard Carter</w:t>
              </w:r>
            </w:hyperlink>
            <w:r w:rsidRPr="00F322DE">
              <w:rPr>
                <w:color w:val="000000" w:themeColor="text1"/>
                <w:sz w:val="24"/>
                <w:szCs w:val="24"/>
              </w:rPr>
              <w:t xml:space="preserve"> discovered Tutankhamen’s nearly intact tomb</w:t>
            </w:r>
            <w:r>
              <w:rPr>
                <w:color w:val="000000" w:themeColor="text1"/>
                <w:sz w:val="24"/>
                <w:szCs w:val="24"/>
              </w:rPr>
              <w:t xml:space="preserve">, in the </w:t>
            </w:r>
            <w:r w:rsidRPr="00930263">
              <w:rPr>
                <w:b/>
                <w:color w:val="000000" w:themeColor="text1"/>
                <w:sz w:val="24"/>
                <w:szCs w:val="24"/>
              </w:rPr>
              <w:t>Valley of the Kings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F322D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322DE">
              <w:rPr>
                <w:sz w:val="24"/>
                <w:szCs w:val="24"/>
              </w:rPr>
              <w:t>which received worldwide press coverage.</w:t>
            </w:r>
          </w:p>
        </w:tc>
        <w:tc>
          <w:tcPr>
            <w:tcW w:w="5508" w:type="dxa"/>
          </w:tcPr>
          <w:p w:rsidR="001F18A0" w:rsidRPr="00F322DE" w:rsidRDefault="001F18A0" w:rsidP="001F18A0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F322DE">
              <w:rPr>
                <w:sz w:val="24"/>
                <w:szCs w:val="24"/>
              </w:rPr>
              <w:t xml:space="preserve">His death was accidental. A CT scan taken in 2005 showed that he badly broke his leg shortly before his death, and that the leg had become infected. </w:t>
            </w:r>
          </w:p>
          <w:p w:rsidR="001F18A0" w:rsidRPr="00F322DE" w:rsidRDefault="001F18A0" w:rsidP="001F18A0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F322DE">
              <w:rPr>
                <w:sz w:val="24"/>
                <w:szCs w:val="24"/>
              </w:rPr>
              <w:t xml:space="preserve">DNA analysis conducted in 2010 showed the presence of malaria in his system. </w:t>
            </w:r>
          </w:p>
          <w:p w:rsidR="001F18A0" w:rsidRPr="00F322DE" w:rsidRDefault="001F18A0" w:rsidP="001F18A0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F322DE">
              <w:rPr>
                <w:sz w:val="24"/>
                <w:szCs w:val="24"/>
              </w:rPr>
              <w:t xml:space="preserve">It is believed these two conditions (malaria and </w:t>
            </w:r>
            <w:proofErr w:type="spellStart"/>
            <w:r w:rsidRPr="00F322DE">
              <w:rPr>
                <w:sz w:val="24"/>
                <w:szCs w:val="24"/>
              </w:rPr>
              <w:t>leiomyomata</w:t>
            </w:r>
            <w:proofErr w:type="spellEnd"/>
            <w:r w:rsidRPr="00F322DE">
              <w:rPr>
                <w:sz w:val="24"/>
                <w:szCs w:val="24"/>
              </w:rPr>
              <w:t>) combined, led to his death.</w:t>
            </w:r>
          </w:p>
          <w:p w:rsidR="001F18A0" w:rsidRPr="001F18A0" w:rsidRDefault="001F18A0" w:rsidP="001F18A0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F322DE" w:rsidRDefault="001F18A0" w:rsidP="00F322DE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  <w:r w:rsidR="00930263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1314450" cy="2053829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88" cy="205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</w:t>
      </w:r>
      <w:r w:rsidR="00930263">
        <w:rPr>
          <w:rFonts w:ascii="Bookman Old Style" w:hAnsi="Bookman Old Style"/>
          <w:sz w:val="24"/>
          <w:szCs w:val="24"/>
        </w:rPr>
        <w:t xml:space="preserve"> </w:t>
      </w:r>
      <w:r w:rsidR="00930263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1536668" cy="2085975"/>
            <wp:effectExtent l="19050" t="0" r="6382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82" cy="208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</w:t>
      </w:r>
      <w:r w:rsidR="00930263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1556385" cy="2084444"/>
            <wp:effectExtent l="1905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8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1322832" cy="213360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32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C8" w:rsidRPr="001F18A0" w:rsidRDefault="00355BC8" w:rsidP="001F18A0">
      <w:pPr>
        <w:jc w:val="center"/>
        <w:rPr>
          <w:rFonts w:ascii="Bookman Old Style" w:hAnsi="Bookman Old Style"/>
          <w:sz w:val="56"/>
          <w:szCs w:val="56"/>
        </w:rPr>
      </w:pPr>
      <w:r w:rsidRPr="001F18A0">
        <w:rPr>
          <w:rFonts w:ascii="Bookman Old Style" w:hAnsi="Bookman Old Style"/>
          <w:sz w:val="56"/>
          <w:szCs w:val="56"/>
        </w:rPr>
        <w:t>Ramses II</w:t>
      </w:r>
    </w:p>
    <w:tbl>
      <w:tblPr>
        <w:tblStyle w:val="TableGrid"/>
        <w:tblW w:w="0" w:type="auto"/>
        <w:tblInd w:w="108" w:type="dxa"/>
        <w:tblLook w:val="04A0"/>
      </w:tblPr>
      <w:tblGrid>
        <w:gridCol w:w="5773"/>
        <w:gridCol w:w="5135"/>
      </w:tblGrid>
      <w:tr w:rsidR="001F18A0" w:rsidTr="001F18A0">
        <w:tc>
          <w:tcPr>
            <w:tcW w:w="5773" w:type="dxa"/>
          </w:tcPr>
          <w:p w:rsidR="001F18A0" w:rsidRDefault="001F18A0" w:rsidP="001F18A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Kingdom</w:t>
            </w:r>
          </w:p>
          <w:p w:rsidR="001F18A0" w:rsidRPr="00D31F38" w:rsidRDefault="001F18A0" w:rsidP="001F18A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D31F38">
              <w:rPr>
                <w:sz w:val="24"/>
                <w:szCs w:val="24"/>
              </w:rPr>
              <w:t xml:space="preserve">nown as </w:t>
            </w:r>
            <w:r>
              <w:rPr>
                <w:b/>
                <w:bCs/>
                <w:sz w:val="24"/>
                <w:szCs w:val="24"/>
              </w:rPr>
              <w:t>Rams</w:t>
            </w:r>
            <w:r w:rsidRPr="00D31F38">
              <w:rPr>
                <w:b/>
                <w:bCs/>
                <w:sz w:val="24"/>
                <w:szCs w:val="24"/>
              </w:rPr>
              <w:t>es the Great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D31F38">
              <w:rPr>
                <w:sz w:val="24"/>
                <w:szCs w:val="24"/>
              </w:rPr>
              <w:t xml:space="preserve"> </w:t>
            </w:r>
          </w:p>
          <w:p w:rsidR="001F18A0" w:rsidRPr="00D31F38" w:rsidRDefault="001F18A0" w:rsidP="001F18A0">
            <w:pPr>
              <w:pStyle w:val="ListParagraph"/>
              <w:numPr>
                <w:ilvl w:val="0"/>
                <w:numId w:val="5"/>
              </w:numPr>
              <w:rPr>
                <w:color w:val="0D0D0D" w:themeColor="text1" w:themeTint="F2"/>
                <w:sz w:val="24"/>
                <w:szCs w:val="24"/>
              </w:rPr>
            </w:pPr>
            <w:r w:rsidRPr="00D31F38">
              <w:rPr>
                <w:sz w:val="24"/>
                <w:szCs w:val="24"/>
              </w:rPr>
              <w:t xml:space="preserve">Lived from c. </w:t>
            </w:r>
            <w:hyperlink r:id="rId21" w:tooltip="1314 BC" w:history="1">
              <w:r w:rsidRPr="00D31F38">
                <w:rPr>
                  <w:rStyle w:val="Hyperlink"/>
                  <w:color w:val="0D0D0D" w:themeColor="text1" w:themeTint="F2"/>
                  <w:sz w:val="24"/>
                  <w:szCs w:val="24"/>
                </w:rPr>
                <w:t>1314 BC</w:t>
              </w:r>
            </w:hyperlink>
            <w:r w:rsidRPr="00D31F38">
              <w:rPr>
                <w:color w:val="0D0D0D" w:themeColor="text1" w:themeTint="F2"/>
                <w:sz w:val="24"/>
                <w:szCs w:val="24"/>
              </w:rPr>
              <w:t xml:space="preserve"> to </w:t>
            </w:r>
            <w:hyperlink r:id="rId22" w:tooltip="1224 BC" w:history="1">
              <w:r w:rsidRPr="00D31F38">
                <w:rPr>
                  <w:rStyle w:val="Hyperlink"/>
                  <w:color w:val="0D0D0D" w:themeColor="text1" w:themeTint="F2"/>
                  <w:sz w:val="24"/>
                  <w:szCs w:val="24"/>
                </w:rPr>
                <w:t>1224 BC</w:t>
              </w:r>
            </w:hyperlink>
            <w:r w:rsidRPr="00D31F38">
              <w:rPr>
                <w:color w:val="0D0D0D" w:themeColor="text1" w:themeTint="F2"/>
                <w:sz w:val="24"/>
                <w:szCs w:val="24"/>
              </w:rPr>
              <w:t xml:space="preserve">. </w:t>
            </w:r>
          </w:p>
          <w:p w:rsidR="001F18A0" w:rsidRPr="00D31F38" w:rsidRDefault="001F18A0" w:rsidP="001F18A0">
            <w:pPr>
              <w:pStyle w:val="ListParagraph"/>
              <w:numPr>
                <w:ilvl w:val="0"/>
                <w:numId w:val="5"/>
              </w:numPr>
              <w:rPr>
                <w:color w:val="0D0D0D" w:themeColor="text1" w:themeTint="F2"/>
                <w:sz w:val="24"/>
                <w:szCs w:val="24"/>
              </w:rPr>
            </w:pPr>
            <w:r w:rsidRPr="00D31F38">
              <w:rPr>
                <w:color w:val="0D0D0D" w:themeColor="text1" w:themeTint="F2"/>
                <w:sz w:val="24"/>
                <w:szCs w:val="24"/>
              </w:rPr>
              <w:t xml:space="preserve">Reigned from </w:t>
            </w:r>
            <w:hyperlink r:id="rId23" w:tooltip="1290 BC" w:history="1">
              <w:r>
                <w:rPr>
                  <w:rStyle w:val="Hyperlink"/>
                  <w:color w:val="0D0D0D" w:themeColor="text1" w:themeTint="F2"/>
                  <w:sz w:val="24"/>
                  <w:szCs w:val="24"/>
                </w:rPr>
                <w:t>1279</w:t>
              </w:r>
              <w:r w:rsidRPr="00D31F38">
                <w:rPr>
                  <w:rStyle w:val="Hyperlink"/>
                  <w:color w:val="0D0D0D" w:themeColor="text1" w:themeTint="F2"/>
                  <w:sz w:val="24"/>
                  <w:szCs w:val="24"/>
                </w:rPr>
                <w:t xml:space="preserve"> BC</w:t>
              </w:r>
            </w:hyperlink>
            <w:r w:rsidRPr="00D31F38">
              <w:rPr>
                <w:color w:val="0D0D0D" w:themeColor="text1" w:themeTint="F2"/>
                <w:sz w:val="24"/>
                <w:szCs w:val="24"/>
              </w:rPr>
              <w:t xml:space="preserve"> to </w:t>
            </w:r>
            <w:hyperlink r:id="rId24" w:tooltip="1224 BC" w:history="1">
              <w:r>
                <w:rPr>
                  <w:rStyle w:val="Hyperlink"/>
                  <w:color w:val="0D0D0D" w:themeColor="text1" w:themeTint="F2"/>
                  <w:sz w:val="24"/>
                  <w:szCs w:val="24"/>
                </w:rPr>
                <w:t>1213</w:t>
              </w:r>
              <w:r w:rsidRPr="00D31F38">
                <w:rPr>
                  <w:rStyle w:val="Hyperlink"/>
                  <w:color w:val="0D0D0D" w:themeColor="text1" w:themeTint="F2"/>
                  <w:sz w:val="24"/>
                  <w:szCs w:val="24"/>
                </w:rPr>
                <w:t xml:space="preserve"> BC</w:t>
              </w:r>
            </w:hyperlink>
            <w:r w:rsidRPr="00D31F38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1F18A0" w:rsidRDefault="001F18A0" w:rsidP="001F18A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31F38">
              <w:rPr>
                <w:sz w:val="24"/>
                <w:szCs w:val="24"/>
              </w:rPr>
              <w:t>Ruled for 66 years, becoming pharaoh at the age of 24 and dying in his 90th year.</w:t>
            </w:r>
          </w:p>
          <w:p w:rsidR="001F18A0" w:rsidRPr="001F18A0" w:rsidRDefault="001F18A0" w:rsidP="001F18A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Highly skilled in military conquests. </w:t>
            </w:r>
          </w:p>
        </w:tc>
        <w:tc>
          <w:tcPr>
            <w:tcW w:w="5135" w:type="dxa"/>
          </w:tcPr>
          <w:p w:rsidR="001F18A0" w:rsidRPr="00D31F38" w:rsidRDefault="001F18A0" w:rsidP="001F18A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31F38">
              <w:rPr>
                <w:sz w:val="24"/>
                <w:szCs w:val="24"/>
              </w:rPr>
              <w:t xml:space="preserve">He constructed many </w:t>
            </w:r>
            <w:r>
              <w:rPr>
                <w:sz w:val="24"/>
                <w:szCs w:val="24"/>
              </w:rPr>
              <w:t>impressive monuments and temples.</w:t>
            </w:r>
          </w:p>
          <w:p w:rsidR="001F18A0" w:rsidRPr="00D31F38" w:rsidRDefault="001F18A0" w:rsidP="001F18A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31F38">
              <w:rPr>
                <w:sz w:val="24"/>
                <w:szCs w:val="24"/>
              </w:rPr>
              <w:t>More statues of him exist than of any other Egyptian pharaoh.</w:t>
            </w:r>
          </w:p>
          <w:p w:rsidR="001F18A0" w:rsidRPr="001F18A0" w:rsidRDefault="001F18A0" w:rsidP="001F18A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31F38">
              <w:rPr>
                <w:sz w:val="24"/>
                <w:szCs w:val="24"/>
              </w:rPr>
              <w:t xml:space="preserve">He is identified as the pharaoh from whom </w:t>
            </w:r>
            <w:hyperlink r:id="rId25" w:tooltip="Moses" w:history="1">
              <w:r w:rsidRPr="00D31F38">
                <w:rPr>
                  <w:rStyle w:val="Hyperlink"/>
                  <w:b/>
                  <w:color w:val="000000" w:themeColor="text1"/>
                  <w:sz w:val="24"/>
                  <w:szCs w:val="24"/>
                </w:rPr>
                <w:t>Moses</w:t>
              </w:r>
            </w:hyperlink>
            <w:r w:rsidRPr="00D31F38">
              <w:rPr>
                <w:color w:val="000000" w:themeColor="text1"/>
                <w:sz w:val="24"/>
                <w:szCs w:val="24"/>
              </w:rPr>
              <w:t xml:space="preserve"> demanded that his people be released from </w:t>
            </w:r>
            <w:hyperlink r:id="rId26" w:tooltip="Slavery" w:history="1">
              <w:r w:rsidRPr="00D31F38">
                <w:rPr>
                  <w:rStyle w:val="Hyperlink"/>
                  <w:color w:val="000000" w:themeColor="text1"/>
                  <w:sz w:val="24"/>
                  <w:szCs w:val="24"/>
                </w:rPr>
                <w:t>slavery</w:t>
              </w:r>
            </w:hyperlink>
            <w:r w:rsidRPr="00D31F38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55BC8" w:rsidRPr="00355BC8" w:rsidRDefault="001F18A0" w:rsidP="00355BC8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    </w:t>
      </w:r>
      <w:r w:rsidR="00540F18"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1486027" cy="208321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27" cy="209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F18" w:rsidRPr="00540F18">
        <w:rPr>
          <w:rFonts w:ascii="Bookman Old Style" w:hAnsi="Bookman Old Style"/>
          <w:sz w:val="32"/>
          <w:szCs w:val="32"/>
        </w:rPr>
        <w:t xml:space="preserve"> </w:t>
      </w:r>
      <w:r w:rsidR="00540F18"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1514856" cy="2028825"/>
            <wp:effectExtent l="19050" t="0" r="9144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05" cy="202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F18" w:rsidRPr="00540F18">
        <w:rPr>
          <w:rFonts w:ascii="Bookman Old Style" w:hAnsi="Bookman Old Style"/>
          <w:sz w:val="32"/>
          <w:szCs w:val="32"/>
        </w:rPr>
        <w:t xml:space="preserve"> </w:t>
      </w:r>
      <w:r w:rsidR="00540F18"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2752725" cy="2000314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BC8" w:rsidRPr="00355BC8" w:rsidSect="00F322DE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4A1D"/>
    <w:multiLevelType w:val="hybridMultilevel"/>
    <w:tmpl w:val="32C66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9B09F1"/>
    <w:multiLevelType w:val="hybridMultilevel"/>
    <w:tmpl w:val="C5864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73093"/>
    <w:multiLevelType w:val="hybridMultilevel"/>
    <w:tmpl w:val="4F8AF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626216"/>
    <w:multiLevelType w:val="hybridMultilevel"/>
    <w:tmpl w:val="5B0EA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2A31A5"/>
    <w:multiLevelType w:val="hybridMultilevel"/>
    <w:tmpl w:val="896C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80550"/>
    <w:multiLevelType w:val="hybridMultilevel"/>
    <w:tmpl w:val="00EC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5F2441"/>
    <w:multiLevelType w:val="hybridMultilevel"/>
    <w:tmpl w:val="FA900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F735FF"/>
    <w:multiLevelType w:val="hybridMultilevel"/>
    <w:tmpl w:val="6980F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55BC8"/>
    <w:rsid w:val="001F18A0"/>
    <w:rsid w:val="00236664"/>
    <w:rsid w:val="00355BC8"/>
    <w:rsid w:val="00500EF1"/>
    <w:rsid w:val="00540F18"/>
    <w:rsid w:val="006D148F"/>
    <w:rsid w:val="00930263"/>
    <w:rsid w:val="00A80CB4"/>
    <w:rsid w:val="00C87746"/>
    <w:rsid w:val="00CB4533"/>
    <w:rsid w:val="00D31F38"/>
    <w:rsid w:val="00DE3E23"/>
    <w:rsid w:val="00E84F3D"/>
    <w:rsid w:val="00F322DE"/>
    <w:rsid w:val="00F77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C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B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B4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B453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B45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FD"/>
    <w:rPr>
      <w:rFonts w:ascii="Tahoma" w:hAnsi="Tahoma" w:cs="Tahoma"/>
      <w:sz w:val="16"/>
      <w:szCs w:val="16"/>
    </w:rPr>
  </w:style>
  <w:style w:type="character" w:customStyle="1" w:styleId="ipa">
    <w:name w:val="ipa"/>
    <w:basedOn w:val="DefaultParagraphFont"/>
    <w:rsid w:val="00F773FD"/>
  </w:style>
  <w:style w:type="paragraph" w:styleId="NoSpacing">
    <w:name w:val="No Spacing"/>
    <w:uiPriority w:val="1"/>
    <w:qFormat/>
    <w:rsid w:val="00500EF1"/>
    <w:pPr>
      <w:spacing w:after="0" w:line="240" w:lineRule="auto"/>
    </w:pPr>
  </w:style>
  <w:style w:type="table" w:styleId="TableGrid">
    <w:name w:val="Table Grid"/>
    <w:basedOn w:val="TableNormal"/>
    <w:uiPriority w:val="59"/>
    <w:rsid w:val="00930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2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Pharaoh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://www.academickids.com/encyclopedia/index.php/Slaver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cademickids.com/encyclopedia/index.php/1314_BC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academickids.com/encyclopedia/index.php/Moses" TargetMode="External"/><Relationship Id="rId2" Type="http://schemas.openxmlformats.org/officeDocument/2006/relationships/styles" Target="styles.xml"/><Relationship Id="rId16" Type="http://schemas.openxmlformats.org/officeDocument/2006/relationships/hyperlink" Target="http://en.wikipedia.org/wiki/Howard_Carter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://www.academickids.com/encyclopedia/index.php/1224_B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n.wikipedia.org/wiki/Egyptian_chronology" TargetMode="External"/><Relationship Id="rId23" Type="http://schemas.openxmlformats.org/officeDocument/2006/relationships/hyperlink" Target="http://www.academickids.com/encyclopedia/index.php/1290_BC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://en.wikipedia.org/wiki/Ancient_Egypt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Eighteenth_dynasty_of_Egypt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www.academickids.com/encyclopedia/index.php/1224_BC" TargetMode="External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2011-10-02T14:00:00Z</dcterms:created>
  <dcterms:modified xsi:type="dcterms:W3CDTF">2011-10-02T16:08:00Z</dcterms:modified>
</cp:coreProperties>
</file>